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442"/>
        <w:tblW w:w="309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9"/>
        <w:gridCol w:w="222"/>
        <w:gridCol w:w="222"/>
        <w:gridCol w:w="222"/>
        <w:gridCol w:w="222"/>
        <w:gridCol w:w="22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726F3" w:rsidRPr="000726F3" w:rsidTr="000726F3">
        <w:tc>
          <w:tcPr>
            <w:tcW w:w="13719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  <w:u w:val="single"/>
              </w:rPr>
            </w:pPr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  <w:u w:val="single"/>
              </w:rPr>
              <w:t>SRILANKA BADMINTON CONDITIONS FOR WORLD JUNIOR 2022 TO BE HELD IN SANTANDER, SPAIN. (From 17th to 30th October 2022)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proofErr w:type="gram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1.Consent</w:t>
            </w:r>
            <w:proofErr w:type="gramEnd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letter for players to play the trials should be given before the trials as per SLB Format.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7559" w:type="dxa"/>
            <w:gridSpan w:val="10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2.All players are bound by the Code Of Conduct of Sri Lanka Badminton and the document (COC) </w:t>
            </w:r>
          </w:p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proofErr w:type="gram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to</w:t>
            </w:r>
            <w:proofErr w:type="gramEnd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be signed and returned before 01st September 2022 by the players / parent.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3. All players should obtain the school permission letter to participate by 01st September 2022.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4.Ministry of Education approval should be obtained by 01st September 2022 by SLSBA Ref </w:t>
            </w:r>
            <w:proofErr w:type="spell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Mrs.Malika</w:t>
            </w:r>
            <w:proofErr w:type="spellEnd"/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275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proofErr w:type="gram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5.Parents’</w:t>
            </w:r>
            <w:proofErr w:type="gramEnd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consent letter for participation tournament overseas should be given by 01st September 2022 by all players.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6. The bonds should be signed by nonrelatives. Players cannot sign on behalf of another player.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28119" w:type="dxa"/>
            <w:gridSpan w:val="2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7. Funding will not be made to other than the number 01 selected singles players boys and girls. </w:t>
            </w:r>
          </w:p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These number one player will be sponsored for Air fare and Hotel Accommodation on BB basis by Sri Lanka Badminton.</w:t>
            </w:r>
          </w:p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Other costs such as Visa additional meals Etc. shall be borne by the players.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4679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All other players will have to bear the total cost of the Airfare, Hotel Accommodation and Meals </w:t>
            </w:r>
            <w:proofErr w:type="gram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Etc..</w:t>
            </w:r>
            <w:proofErr w:type="gramEnd"/>
          </w:p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All escalation of costs to be borne by the players.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8. All players who are willing to bear the costs of the tour only will be considered for the final selections. 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proofErr w:type="gram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9.Once</w:t>
            </w:r>
            <w:proofErr w:type="gramEnd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selected you will not be provided funds from Sri Lanka Badminton or the Ministry of Sports.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10. All kitting for the event will be provided by Sri Lanka Badminton of Li </w:t>
            </w:r>
            <w:proofErr w:type="spell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Ning</w:t>
            </w:r>
            <w:proofErr w:type="spellEnd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brand.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5639" w:type="dxa"/>
            <w:gridSpan w:val="8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11. The composition for the team would be 04 (Four) Boys and 04 (Four) Girls. SLB May consider additional players for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</w:t>
            </w: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individual events based on the selection.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4679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12</w:t>
            </w:r>
            <w:proofErr w:type="gram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.Team</w:t>
            </w:r>
            <w:proofErr w:type="gramEnd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will be accompanied by a Lady Chaperone, Manager and One Coach. Any additional participation is at the discretion</w:t>
            </w:r>
          </w:p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of</w:t>
            </w:r>
            <w:proofErr w:type="gramEnd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Sri Lanka Badminton.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13. All players needs to be with the team at all times on tour.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14. The Accommodation will be at the official Hotels.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275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15. All players and officials should be fully vaccinated, and the certificate should be submitted well in advance.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16. No </w:t>
            </w:r>
            <w:proofErr w:type="gram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parents</w:t>
            </w:r>
            <w:proofErr w:type="gramEnd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participation will be allowed officially with the team.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17. The team should leave and return together. No additional stay will be allowed. 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18. Training will be conducted at Sri Lanka Badminton with the appointed coaches by Sri Lanka Badminton. 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22359" w:type="dxa"/>
            <w:gridSpan w:val="1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19. Attendance at training at Sri Lanka Badminton is compulsory and should have above 80% attendance in all three aspects </w:t>
            </w:r>
          </w:p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(On court, Physical and Gym). Failing to achieve this level will be a disqualification at the discretion of SLB.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20. Accommodation at Sri Lanka Badminton could be provided for outstation players on the availability. 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21. All local training facilities will be provided, and the cost will be borne by Sri Lanka Badminton. 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719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22</w:t>
            </w:r>
            <w:proofErr w:type="gramStart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.All</w:t>
            </w:r>
            <w:proofErr w:type="gramEnd"/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 xml:space="preserve"> trials and selections will be made by the Selections Committee of Sri Lanka Badminton and Approved by the Ministry of Sports.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3053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23. ALL DECISION TAKEN BY SRILANKA BADMINTON SHALL BE FINAL AND BINDING.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color w:val="000000"/>
                <w:sz w:val="16"/>
                <w:szCs w:val="20"/>
              </w:rPr>
              <w:t>Thanks, wish you all success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proofErr w:type="spellStart"/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</w:rPr>
              <w:t>Palitha</w:t>
            </w:r>
            <w:proofErr w:type="spellEnd"/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</w:rPr>
              <w:t>Hettiarachchi</w:t>
            </w:r>
            <w:proofErr w:type="spellEnd"/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Rohan De Silva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</w:rPr>
              <w:t>National pool training committee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</w:rPr>
            </w:pPr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</w:rPr>
              <w:t>Sri Lanka Badminton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</w:rPr>
              <w:t xml:space="preserve">                                          </w:t>
            </w:r>
          </w:p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0"/>
              </w:rPr>
              <w:t>19th August 2022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0726F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Sri Lanka Badminton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6F3" w:rsidRPr="000726F3" w:rsidTr="000726F3">
        <w:tc>
          <w:tcPr>
            <w:tcW w:w="126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6F3" w:rsidRPr="000726F3" w:rsidRDefault="000726F3" w:rsidP="000726F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26F3" w:rsidRPr="000726F3" w:rsidRDefault="000726F3" w:rsidP="000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02FA" w:rsidRDefault="008E1544" w:rsidP="000726F3">
      <w:pPr>
        <w:jc w:val="center"/>
      </w:pPr>
    </w:p>
    <w:sectPr w:rsidR="001302FA" w:rsidSect="000726F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44" w:rsidRDefault="008E1544" w:rsidP="000726F3">
      <w:pPr>
        <w:spacing w:after="0" w:line="240" w:lineRule="auto"/>
      </w:pPr>
      <w:r>
        <w:separator/>
      </w:r>
    </w:p>
  </w:endnote>
  <w:endnote w:type="continuationSeparator" w:id="0">
    <w:p w:rsidR="008E1544" w:rsidRDefault="008E1544" w:rsidP="0007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44" w:rsidRDefault="008E1544" w:rsidP="000726F3">
      <w:pPr>
        <w:spacing w:after="0" w:line="240" w:lineRule="auto"/>
      </w:pPr>
      <w:r>
        <w:separator/>
      </w:r>
    </w:p>
  </w:footnote>
  <w:footnote w:type="continuationSeparator" w:id="0">
    <w:p w:rsidR="008E1544" w:rsidRDefault="008E1544" w:rsidP="00072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3"/>
    <w:rsid w:val="000726F3"/>
    <w:rsid w:val="00701661"/>
    <w:rsid w:val="008E1544"/>
    <w:rsid w:val="009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8787-FC9C-4310-8C19-F6E97816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683126089msonormal">
    <w:name w:val="yiv6683126089msonormal"/>
    <w:basedOn w:val="Normal"/>
    <w:rsid w:val="000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F3"/>
  </w:style>
  <w:style w:type="paragraph" w:styleId="Footer">
    <w:name w:val="footer"/>
    <w:basedOn w:val="Normal"/>
    <w:link w:val="FooterChar"/>
    <w:uiPriority w:val="99"/>
    <w:unhideWhenUsed/>
    <w:rsid w:val="0007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2022-08-19T21:33:00Z</dcterms:created>
  <dcterms:modified xsi:type="dcterms:W3CDTF">2022-08-19T21:41:00Z</dcterms:modified>
</cp:coreProperties>
</file>