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786D" w14:textId="77777777" w:rsidR="004E0E3A" w:rsidRPr="00BE3E5D" w:rsidRDefault="004E0E3A" w:rsidP="004E0E3A">
      <w:pPr>
        <w:pStyle w:val="has-text-align-center"/>
        <w:spacing w:before="0" w:beforeAutospacing="0" w:after="360" w:afterAutospacing="0"/>
        <w:jc w:val="center"/>
        <w:rPr>
          <w:rFonts w:ascii="Segoe UI" w:hAnsi="Segoe UI" w:cs="Segoe UI"/>
          <w:b/>
          <w:bCs/>
          <w:sz w:val="22"/>
          <w:szCs w:val="22"/>
          <w:u w:val="single"/>
        </w:rPr>
      </w:pPr>
      <w:r w:rsidRPr="00BE3E5D">
        <w:rPr>
          <w:rFonts w:ascii="Segoe UI" w:hAnsi="Segoe UI" w:cs="Segoe UI"/>
          <w:b/>
          <w:bCs/>
          <w:sz w:val="22"/>
          <w:szCs w:val="22"/>
          <w:u w:val="single"/>
        </w:rPr>
        <w:t>SRI LANKA BADMINTON</w:t>
      </w:r>
      <w:r w:rsidRPr="00BE3E5D">
        <w:rPr>
          <w:rFonts w:ascii="Segoe UI" w:hAnsi="Segoe UI" w:cs="Segoe UI"/>
          <w:b/>
          <w:bCs/>
          <w:sz w:val="22"/>
          <w:szCs w:val="22"/>
          <w:u w:val="single"/>
        </w:rPr>
        <w:br/>
        <w:t>NOTICE</w:t>
      </w:r>
    </w:p>
    <w:p w14:paraId="3EF7A7AB" w14:textId="77777777" w:rsidR="004E0E3A" w:rsidRPr="00D16984" w:rsidRDefault="004E0E3A" w:rsidP="004E0E3A">
      <w:pPr>
        <w:pStyle w:val="has-text-align-center"/>
        <w:spacing w:before="0" w:beforeAutospacing="0" w:after="360" w:afterAutospacing="0"/>
        <w:jc w:val="both"/>
        <w:rPr>
          <w:rFonts w:ascii="Segoe UI" w:hAnsi="Segoe UI" w:cs="Segoe UI"/>
          <w:sz w:val="22"/>
          <w:szCs w:val="22"/>
        </w:rPr>
      </w:pPr>
      <w:r>
        <w:rPr>
          <w:rFonts w:ascii="Segoe UI" w:hAnsi="Segoe UI" w:cs="Segoe UI"/>
          <w:sz w:val="22"/>
          <w:szCs w:val="22"/>
        </w:rPr>
        <w:t>05</w:t>
      </w:r>
      <w:r w:rsidRPr="00D16984">
        <w:rPr>
          <w:rFonts w:ascii="Segoe UI" w:hAnsi="Segoe UI" w:cs="Segoe UI"/>
          <w:sz w:val="22"/>
          <w:szCs w:val="22"/>
          <w:vertAlign w:val="superscript"/>
        </w:rPr>
        <w:t>th</w:t>
      </w:r>
      <w:r>
        <w:rPr>
          <w:rFonts w:ascii="Segoe UI" w:hAnsi="Segoe UI" w:cs="Segoe UI"/>
          <w:sz w:val="22"/>
          <w:szCs w:val="22"/>
        </w:rPr>
        <w:t>,</w:t>
      </w:r>
      <w:r w:rsidRPr="00D16984">
        <w:rPr>
          <w:rFonts w:ascii="Segoe UI" w:hAnsi="Segoe UI" w:cs="Segoe UI"/>
          <w:sz w:val="22"/>
          <w:szCs w:val="22"/>
        </w:rPr>
        <w:t xml:space="preserve"> </w:t>
      </w:r>
      <w:r>
        <w:rPr>
          <w:rFonts w:ascii="Segoe UI" w:hAnsi="Segoe UI" w:cs="Segoe UI"/>
          <w:sz w:val="22"/>
          <w:szCs w:val="22"/>
        </w:rPr>
        <w:t>Decemb</w:t>
      </w:r>
      <w:r w:rsidRPr="00D16984">
        <w:rPr>
          <w:rFonts w:ascii="Segoe UI" w:hAnsi="Segoe UI" w:cs="Segoe UI"/>
          <w:sz w:val="22"/>
          <w:szCs w:val="22"/>
        </w:rPr>
        <w:t>e</w:t>
      </w:r>
      <w:r>
        <w:rPr>
          <w:rFonts w:ascii="Segoe UI" w:hAnsi="Segoe UI" w:cs="Segoe UI"/>
          <w:sz w:val="22"/>
          <w:szCs w:val="22"/>
        </w:rPr>
        <w:t>r</w:t>
      </w:r>
      <w:r w:rsidRPr="00D16984">
        <w:rPr>
          <w:rFonts w:ascii="Segoe UI" w:hAnsi="Segoe UI" w:cs="Segoe UI"/>
          <w:sz w:val="22"/>
          <w:szCs w:val="22"/>
        </w:rPr>
        <w:t xml:space="preserve"> 2022 </w:t>
      </w:r>
    </w:p>
    <w:p w14:paraId="3DE81C32" w14:textId="0588D46E" w:rsidR="004E0E3A" w:rsidRPr="00125EE6" w:rsidRDefault="004E0E3A" w:rsidP="00125EE6">
      <w:pPr>
        <w:pStyle w:val="has-text-align-center"/>
        <w:spacing w:before="0" w:beforeAutospacing="0" w:after="360" w:afterAutospacing="0"/>
        <w:jc w:val="center"/>
        <w:rPr>
          <w:rFonts w:ascii="Segoe UI" w:hAnsi="Segoe UI" w:cs="Segoe UI"/>
          <w:b/>
          <w:sz w:val="22"/>
          <w:szCs w:val="22"/>
        </w:rPr>
      </w:pPr>
      <w:r w:rsidRPr="00125EE6">
        <w:rPr>
          <w:rFonts w:ascii="Segoe UI" w:hAnsi="Segoe UI" w:cs="Segoe UI"/>
          <w:b/>
          <w:sz w:val="22"/>
          <w:szCs w:val="22"/>
        </w:rPr>
        <w:t xml:space="preserve">TO: </w:t>
      </w:r>
      <w:r w:rsidR="00125EE6" w:rsidRPr="00125EE6">
        <w:rPr>
          <w:rFonts w:ascii="Segoe UI" w:hAnsi="Segoe UI" w:cs="Segoe UI"/>
          <w:b/>
          <w:sz w:val="22"/>
          <w:szCs w:val="22"/>
        </w:rPr>
        <w:t>CANDIDATES &amp; ASSOCIA</w:t>
      </w:r>
      <w:r w:rsidR="00BE3E5D">
        <w:rPr>
          <w:rFonts w:ascii="Segoe UI" w:hAnsi="Segoe UI" w:cs="Segoe UI"/>
          <w:b/>
          <w:sz w:val="22"/>
          <w:szCs w:val="22"/>
        </w:rPr>
        <w:t xml:space="preserve">TE </w:t>
      </w:r>
      <w:r w:rsidR="00125EE6" w:rsidRPr="00125EE6">
        <w:rPr>
          <w:rFonts w:ascii="Segoe UI" w:hAnsi="Segoe UI" w:cs="Segoe UI"/>
          <w:b/>
          <w:sz w:val="22"/>
          <w:szCs w:val="22"/>
        </w:rPr>
        <w:t>MEMBERS -</w:t>
      </w:r>
      <w:r w:rsidRPr="00125EE6">
        <w:rPr>
          <w:rFonts w:ascii="Segoe UI" w:hAnsi="Segoe UI" w:cs="Segoe UI"/>
          <w:b/>
          <w:color w:val="000000"/>
          <w:sz w:val="22"/>
          <w:szCs w:val="22"/>
          <w:shd w:val="clear" w:color="auto" w:fill="FFFFFF"/>
        </w:rPr>
        <w:t>LEVEL 1 COACH EDUCATION COURSE - OPPORTUNITY FOR PARA BADMINTON PLAYERS</w:t>
      </w:r>
    </w:p>
    <w:p w14:paraId="0C8E722C" w14:textId="77777777" w:rsidR="004E0E3A" w:rsidRPr="00B57431" w:rsidRDefault="004E0E3A" w:rsidP="004E0E3A">
      <w:pPr>
        <w:shd w:val="clear" w:color="auto" w:fill="FFFFFF" w:themeFill="background1"/>
        <w:tabs>
          <w:tab w:val="left" w:pos="360"/>
        </w:tabs>
        <w:spacing w:after="0" w:line="240" w:lineRule="auto"/>
        <w:rPr>
          <w:rFonts w:ascii="Segoe UI" w:eastAsia="Times New Roman" w:hAnsi="Segoe UI" w:cs="Segoe UI"/>
        </w:rPr>
      </w:pPr>
      <w:r w:rsidRPr="00B57431">
        <w:rPr>
          <w:rFonts w:ascii="Segoe UI" w:eastAsia="Times New Roman" w:hAnsi="Segoe UI" w:cs="Segoe UI"/>
          <w:bdr w:val="none" w:sz="0" w:space="0" w:color="auto" w:frame="1"/>
          <w:shd w:val="clear" w:color="auto" w:fill="FFFFFF" w:themeFill="background1"/>
        </w:rPr>
        <w:t>BWF-certified Coach Education courses are delivered by qualified BWF Tutors. The Coach Education Level 1 course prepares candidates with badminton experience to plan and deliver linked coaching sessions for badminton and/or Para badminton. This course is specifically coordinated for Para badminton athletes, with contents covering basic coaching principles, basic coaching methodology, and introductory elements to technical, tactical, physical and psychological work with badminton and/or Para badminton players.</w:t>
      </w:r>
    </w:p>
    <w:p w14:paraId="4FBECAD0" w14:textId="77777777" w:rsidR="004E0E3A" w:rsidRPr="00B57431" w:rsidRDefault="004E0E3A" w:rsidP="004E0E3A">
      <w:pPr>
        <w:shd w:val="clear" w:color="auto" w:fill="FFFFFF" w:themeFill="background1"/>
        <w:spacing w:after="0" w:line="240" w:lineRule="auto"/>
        <w:rPr>
          <w:rFonts w:ascii="Segoe UI" w:eastAsia="Times New Roman" w:hAnsi="Segoe UI" w:cs="Segoe UI"/>
          <w:color w:val="000000"/>
        </w:rPr>
      </w:pPr>
      <w:r w:rsidRPr="00B57431">
        <w:rPr>
          <w:rFonts w:ascii="Segoe UI" w:eastAsia="Times New Roman" w:hAnsi="Segoe UI" w:cs="Segoe UI"/>
          <w:b/>
          <w:bCs/>
          <w:color w:val="FFFFFF"/>
          <w:bdr w:val="none" w:sz="0" w:space="0" w:color="auto" w:frame="1"/>
        </w:rPr>
        <w:t>Criteria</w:t>
      </w:r>
    </w:p>
    <w:p w14:paraId="65777CAE" w14:textId="77777777" w:rsidR="004E0E3A" w:rsidRDefault="00125EE6" w:rsidP="004E0E3A">
      <w:pPr>
        <w:shd w:val="clear" w:color="auto" w:fill="FFFFFF" w:themeFill="background1"/>
        <w:spacing w:after="0" w:line="240" w:lineRule="auto"/>
        <w:rPr>
          <w:rFonts w:ascii="Segoe UI" w:eastAsia="Times New Roman" w:hAnsi="Segoe UI" w:cs="Segoe UI"/>
          <w:b/>
          <w:bCs/>
          <w:bdr w:val="none" w:sz="0" w:space="0" w:color="auto" w:frame="1"/>
          <w:shd w:val="clear" w:color="auto" w:fill="FFFFFF" w:themeFill="background1"/>
        </w:rPr>
      </w:pPr>
      <w:r w:rsidRPr="00B57431">
        <w:rPr>
          <w:rFonts w:ascii="Segoe UI" w:eastAsia="Times New Roman" w:hAnsi="Segoe UI" w:cs="Segoe UI"/>
          <w:b/>
          <w:bCs/>
          <w:bdr w:val="none" w:sz="0" w:space="0" w:color="auto" w:frame="1"/>
          <w:shd w:val="clear" w:color="auto" w:fill="FFFFFF" w:themeFill="background1"/>
        </w:rPr>
        <w:t>CRITERIA</w:t>
      </w:r>
      <w:r>
        <w:rPr>
          <w:rFonts w:ascii="Segoe UI" w:eastAsia="Times New Roman" w:hAnsi="Segoe UI" w:cs="Segoe UI"/>
          <w:b/>
          <w:bCs/>
          <w:bdr w:val="none" w:sz="0" w:space="0" w:color="auto" w:frame="1"/>
          <w:shd w:val="clear" w:color="auto" w:fill="FFFFFF" w:themeFill="background1"/>
        </w:rPr>
        <w:t xml:space="preserve"> - PARA BADMINTON</w:t>
      </w:r>
    </w:p>
    <w:p w14:paraId="33F7075D" w14:textId="77777777" w:rsidR="00125EE6" w:rsidRPr="00D16984" w:rsidRDefault="00125EE6" w:rsidP="004E0E3A">
      <w:pPr>
        <w:shd w:val="clear" w:color="auto" w:fill="FFFFFF" w:themeFill="background1"/>
        <w:spacing w:after="0" w:line="240" w:lineRule="auto"/>
        <w:rPr>
          <w:rFonts w:ascii="Segoe UI" w:eastAsia="Times New Roman" w:hAnsi="Segoe UI" w:cs="Segoe UI"/>
          <w:b/>
          <w:bCs/>
          <w:bdr w:val="none" w:sz="0" w:space="0" w:color="auto" w:frame="1"/>
          <w:shd w:val="clear" w:color="auto" w:fill="FFFFFF" w:themeFill="background1"/>
        </w:rPr>
      </w:pPr>
    </w:p>
    <w:p w14:paraId="26E240B2" w14:textId="77777777" w:rsidR="004E0E3A" w:rsidRPr="00D16984" w:rsidRDefault="004E0E3A" w:rsidP="004E0E3A">
      <w:pPr>
        <w:pStyle w:val="ListParagraph"/>
        <w:numPr>
          <w:ilvl w:val="0"/>
          <w:numId w:val="1"/>
        </w:numPr>
        <w:shd w:val="clear" w:color="auto" w:fill="FFFFFF" w:themeFill="background1"/>
        <w:spacing w:after="0" w:line="240" w:lineRule="auto"/>
        <w:ind w:left="0" w:firstLine="0"/>
        <w:rPr>
          <w:rFonts w:ascii="Segoe UI" w:eastAsia="Times New Roman" w:hAnsi="Segoe UI" w:cs="Segoe UI"/>
        </w:rPr>
      </w:pPr>
      <w:r w:rsidRPr="00D16984">
        <w:rPr>
          <w:rFonts w:ascii="Segoe UI" w:eastAsia="Times New Roman" w:hAnsi="Segoe UI" w:cs="Segoe UI"/>
          <w:bdr w:val="none" w:sz="0" w:space="0" w:color="auto" w:frame="1"/>
        </w:rPr>
        <w:t>Must be 18 years or older </w:t>
      </w:r>
    </w:p>
    <w:p w14:paraId="50D8B232" w14:textId="77777777" w:rsidR="004E0E3A" w:rsidRPr="00D16984" w:rsidRDefault="004E0E3A" w:rsidP="004E0E3A">
      <w:pPr>
        <w:pStyle w:val="ListParagraph"/>
        <w:numPr>
          <w:ilvl w:val="0"/>
          <w:numId w:val="1"/>
        </w:numPr>
        <w:shd w:val="clear" w:color="auto" w:fill="FFFFFF" w:themeFill="background1"/>
        <w:spacing w:after="0" w:line="240" w:lineRule="auto"/>
        <w:ind w:hanging="720"/>
        <w:rPr>
          <w:rFonts w:ascii="Segoe UI" w:eastAsia="Times New Roman" w:hAnsi="Segoe UI" w:cs="Segoe UI"/>
        </w:rPr>
      </w:pPr>
      <w:r w:rsidRPr="00D16984">
        <w:rPr>
          <w:rFonts w:ascii="Segoe UI" w:eastAsia="Times New Roman" w:hAnsi="Segoe UI" w:cs="Segoe UI"/>
          <w:bdr w:val="none" w:sz="0" w:space="0" w:color="auto" w:frame="1"/>
        </w:rPr>
        <w:t>Application endorsed and submitted by National Badminton Association / National Paralympic Committee</w:t>
      </w:r>
    </w:p>
    <w:p w14:paraId="24391796" w14:textId="77777777" w:rsidR="004E0E3A" w:rsidRPr="00D16984" w:rsidRDefault="004E0E3A" w:rsidP="004E0E3A">
      <w:pPr>
        <w:pStyle w:val="ListParagraph"/>
        <w:numPr>
          <w:ilvl w:val="0"/>
          <w:numId w:val="1"/>
        </w:numPr>
        <w:shd w:val="clear" w:color="auto" w:fill="FFFFFF" w:themeFill="background1"/>
        <w:spacing w:after="0" w:line="240" w:lineRule="auto"/>
        <w:ind w:hanging="720"/>
        <w:rPr>
          <w:rFonts w:ascii="Segoe UI" w:eastAsia="Times New Roman" w:hAnsi="Segoe UI" w:cs="Segoe UI"/>
        </w:rPr>
      </w:pPr>
      <w:r w:rsidRPr="00D16984">
        <w:rPr>
          <w:rFonts w:ascii="Segoe UI" w:eastAsia="Times New Roman" w:hAnsi="Segoe UI" w:cs="Segoe UI"/>
          <w:bdr w:val="none" w:sz="0" w:space="0" w:color="auto" w:frame="1"/>
        </w:rPr>
        <w:t> Ability to follow course delivery and to communicate in English</w:t>
      </w:r>
    </w:p>
    <w:p w14:paraId="3D4A8CCA" w14:textId="77777777" w:rsidR="004E0E3A" w:rsidRPr="00D16984" w:rsidRDefault="004E0E3A" w:rsidP="004E0E3A">
      <w:pPr>
        <w:pStyle w:val="ListParagraph"/>
        <w:shd w:val="clear" w:color="auto" w:fill="FFFFFF" w:themeFill="background1"/>
        <w:spacing w:after="0" w:line="240" w:lineRule="auto"/>
        <w:rPr>
          <w:rFonts w:ascii="Segoe UI" w:eastAsia="Times New Roman" w:hAnsi="Segoe UI" w:cs="Segoe UI"/>
        </w:rPr>
      </w:pPr>
    </w:p>
    <w:p w14:paraId="7007FD2B" w14:textId="77777777" w:rsidR="00125EE6" w:rsidRPr="00125EE6" w:rsidRDefault="00125EE6" w:rsidP="004E0E3A">
      <w:pPr>
        <w:shd w:val="clear" w:color="auto" w:fill="FFFFFF" w:themeFill="background1"/>
        <w:spacing w:after="0" w:line="240" w:lineRule="auto"/>
        <w:rPr>
          <w:rFonts w:ascii="Segoe UI" w:eastAsia="Times New Roman" w:hAnsi="Segoe UI" w:cs="Segoe UI"/>
          <w:b/>
          <w:bdr w:val="none" w:sz="0" w:space="0" w:color="auto" w:frame="1"/>
        </w:rPr>
      </w:pPr>
      <w:r w:rsidRPr="00125EE6">
        <w:rPr>
          <w:rFonts w:ascii="Segoe UI" w:eastAsia="Times New Roman" w:hAnsi="Segoe UI" w:cs="Segoe UI"/>
          <w:b/>
          <w:bdr w:val="none" w:sz="0" w:space="0" w:color="auto" w:frame="1"/>
        </w:rPr>
        <w:t>ADDITIONAL QUALIFICATIONS</w:t>
      </w:r>
    </w:p>
    <w:p w14:paraId="7D884803" w14:textId="77777777" w:rsidR="004E0E3A" w:rsidRPr="00D16984" w:rsidRDefault="004E0E3A" w:rsidP="004E0E3A">
      <w:pPr>
        <w:shd w:val="clear" w:color="auto" w:fill="FFFFFF" w:themeFill="background1"/>
        <w:spacing w:after="0" w:line="240" w:lineRule="auto"/>
        <w:rPr>
          <w:rFonts w:ascii="Segoe UI" w:eastAsia="Times New Roman" w:hAnsi="Segoe UI" w:cs="Segoe UI"/>
          <w:bdr w:val="none" w:sz="0" w:space="0" w:color="auto" w:frame="1"/>
        </w:rPr>
      </w:pPr>
      <w:r w:rsidRPr="00B57431">
        <w:rPr>
          <w:rFonts w:ascii="Segoe UI" w:eastAsia="Times New Roman" w:hAnsi="Segoe UI" w:cs="Segoe UI"/>
          <w:bdr w:val="none" w:sz="0" w:space="0" w:color="auto" w:frame="1"/>
        </w:rPr>
        <w:t>Current or recently retired Para badminton athlete - competed internationally within the last three years </w:t>
      </w:r>
    </w:p>
    <w:p w14:paraId="703FA2C8" w14:textId="77777777" w:rsidR="004E0E3A" w:rsidRPr="00D16984" w:rsidRDefault="004E0E3A" w:rsidP="004E0E3A">
      <w:pPr>
        <w:shd w:val="clear" w:color="auto" w:fill="FFFFFF" w:themeFill="background1"/>
        <w:spacing w:after="0" w:line="240" w:lineRule="auto"/>
        <w:rPr>
          <w:rFonts w:ascii="Segoe UI" w:eastAsia="Times New Roman" w:hAnsi="Segoe UI" w:cs="Segoe UI"/>
          <w:bdr w:val="none" w:sz="0" w:space="0" w:color="auto" w:frame="1"/>
        </w:rPr>
      </w:pPr>
    </w:p>
    <w:p w14:paraId="5454D10F" w14:textId="77777777" w:rsidR="004E0E3A" w:rsidRPr="00D16984" w:rsidRDefault="004E0E3A" w:rsidP="004E0E3A">
      <w:pPr>
        <w:pStyle w:val="has-text-align-center"/>
        <w:spacing w:before="0" w:beforeAutospacing="0" w:after="360" w:afterAutospacing="0"/>
        <w:jc w:val="both"/>
        <w:rPr>
          <w:rFonts w:ascii="Segoe UI" w:hAnsi="Segoe UI" w:cs="Segoe UI"/>
          <w:sz w:val="22"/>
          <w:szCs w:val="22"/>
        </w:rPr>
      </w:pPr>
      <w:r w:rsidRPr="00D16984">
        <w:rPr>
          <w:rFonts w:ascii="Segoe UI" w:hAnsi="Segoe UI" w:cs="Segoe UI"/>
          <w:sz w:val="22"/>
          <w:szCs w:val="22"/>
          <w:bdr w:val="none" w:sz="0" w:space="0" w:color="auto" w:frame="1"/>
        </w:rPr>
        <w:t xml:space="preserve">Closing Date: </w:t>
      </w:r>
      <w:r w:rsidRPr="00D16984">
        <w:rPr>
          <w:rFonts w:ascii="Segoe UI" w:hAnsi="Segoe UI" w:cs="Segoe UI"/>
          <w:sz w:val="22"/>
          <w:szCs w:val="22"/>
        </w:rPr>
        <w:t xml:space="preserve">This application should be submitted </w:t>
      </w:r>
      <w:r>
        <w:rPr>
          <w:rFonts w:ascii="Segoe UI" w:hAnsi="Segoe UI" w:cs="Segoe UI"/>
          <w:sz w:val="22"/>
          <w:szCs w:val="22"/>
        </w:rPr>
        <w:t xml:space="preserve">with the CV, </w:t>
      </w:r>
      <w:r w:rsidRPr="00D16984">
        <w:rPr>
          <w:rFonts w:ascii="Segoe UI" w:hAnsi="Segoe UI" w:cs="Segoe UI"/>
          <w:sz w:val="22"/>
          <w:szCs w:val="22"/>
        </w:rPr>
        <w:t>to Sri Lanka Badminton on or before this Wednesday, 07, Dec</w:t>
      </w:r>
      <w:r>
        <w:rPr>
          <w:rFonts w:ascii="Segoe UI" w:hAnsi="Segoe UI" w:cs="Segoe UI"/>
          <w:sz w:val="22"/>
          <w:szCs w:val="22"/>
        </w:rPr>
        <w:t>ember 2022.</w:t>
      </w:r>
    </w:p>
    <w:p w14:paraId="54E516C6" w14:textId="7BF49FAC" w:rsidR="00125EE6" w:rsidRDefault="00125EE6" w:rsidP="004E0E3A">
      <w:pPr>
        <w:pStyle w:val="has-text-align-center"/>
        <w:spacing w:before="0" w:beforeAutospacing="0" w:after="0" w:afterAutospacing="0"/>
        <w:jc w:val="both"/>
        <w:rPr>
          <w:rFonts w:ascii="Segoe UI" w:hAnsi="Segoe UI" w:cs="Segoe UI"/>
          <w:sz w:val="22"/>
          <w:szCs w:val="22"/>
        </w:rPr>
      </w:pPr>
      <w:r w:rsidRPr="00125EE6">
        <w:rPr>
          <w:rFonts w:ascii="Segoe UI" w:hAnsi="Segoe UI" w:cs="Segoe UI"/>
          <w:sz w:val="22"/>
          <w:szCs w:val="22"/>
        </w:rPr>
        <w:t xml:space="preserve">Deepal Madurapperuma </w:t>
      </w:r>
    </w:p>
    <w:p w14:paraId="729E729B" w14:textId="61AF71E2" w:rsidR="00097AC0" w:rsidRPr="00125EE6" w:rsidRDefault="00097AC0" w:rsidP="004E0E3A">
      <w:pPr>
        <w:pStyle w:val="has-text-align-center"/>
        <w:spacing w:before="0" w:beforeAutospacing="0" w:after="0" w:afterAutospacing="0"/>
        <w:jc w:val="both"/>
        <w:rPr>
          <w:rFonts w:ascii="Segoe UI" w:hAnsi="Segoe UI" w:cs="Segoe UI"/>
          <w:sz w:val="22"/>
          <w:szCs w:val="22"/>
        </w:rPr>
      </w:pPr>
      <w:r>
        <w:rPr>
          <w:rFonts w:ascii="Segoe UI" w:hAnsi="Segoe UI" w:cs="Segoe UI"/>
          <w:sz w:val="22"/>
          <w:szCs w:val="22"/>
        </w:rPr>
        <w:t xml:space="preserve">Vice President </w:t>
      </w:r>
    </w:p>
    <w:p w14:paraId="73A77A1A" w14:textId="77777777" w:rsidR="00125EE6" w:rsidRPr="00125EE6" w:rsidRDefault="00125EE6" w:rsidP="004E0E3A">
      <w:pPr>
        <w:pStyle w:val="has-text-align-center"/>
        <w:spacing w:before="0" w:beforeAutospacing="0" w:after="0" w:afterAutospacing="0"/>
        <w:jc w:val="both"/>
        <w:rPr>
          <w:rFonts w:ascii="Segoe UI" w:hAnsi="Segoe UI" w:cs="Segoe UI"/>
          <w:sz w:val="22"/>
          <w:szCs w:val="22"/>
        </w:rPr>
      </w:pPr>
      <w:r w:rsidRPr="00125EE6">
        <w:rPr>
          <w:rFonts w:ascii="Segoe UI" w:hAnsi="Segoe UI" w:cs="Segoe UI"/>
          <w:sz w:val="22"/>
          <w:szCs w:val="22"/>
        </w:rPr>
        <w:t xml:space="preserve">Chairman – Coaching &amp; Promotions Committee </w:t>
      </w:r>
    </w:p>
    <w:p w14:paraId="7B041EEB" w14:textId="77777777" w:rsidR="004E0E3A" w:rsidRPr="00125EE6" w:rsidRDefault="004E0E3A" w:rsidP="004E0E3A">
      <w:pPr>
        <w:pStyle w:val="has-text-align-center"/>
        <w:spacing w:before="0" w:beforeAutospacing="0" w:after="0" w:afterAutospacing="0"/>
        <w:jc w:val="both"/>
        <w:rPr>
          <w:rFonts w:ascii="Segoe UI" w:hAnsi="Segoe UI" w:cs="Segoe UI"/>
          <w:sz w:val="22"/>
          <w:szCs w:val="22"/>
        </w:rPr>
      </w:pPr>
      <w:r w:rsidRPr="00125EE6">
        <w:rPr>
          <w:rFonts w:ascii="Segoe UI" w:hAnsi="Segoe UI" w:cs="Segoe UI"/>
          <w:sz w:val="22"/>
          <w:szCs w:val="22"/>
        </w:rPr>
        <w:t>Sri Lanka Badminton</w:t>
      </w:r>
    </w:p>
    <w:p w14:paraId="682317BA" w14:textId="77777777" w:rsidR="00A566C8" w:rsidRDefault="00000000"/>
    <w:sectPr w:rsidR="00A566C8" w:rsidSect="004E0E3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258D3"/>
    <w:multiLevelType w:val="hybridMultilevel"/>
    <w:tmpl w:val="15BC30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00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3A"/>
    <w:rsid w:val="00097AC0"/>
    <w:rsid w:val="00125EE6"/>
    <w:rsid w:val="00141EB1"/>
    <w:rsid w:val="0033203A"/>
    <w:rsid w:val="004E0E3A"/>
    <w:rsid w:val="00BE3E5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E8B0"/>
  <w15:chartTrackingRefBased/>
  <w15:docId w15:val="{CBD9F45A-FBCE-4EA3-B511-9E6E610F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E0E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E3A"/>
    <w:pPr>
      <w:ind w:left="720"/>
      <w:contextualSpacing/>
    </w:pPr>
  </w:style>
  <w:style w:type="paragraph" w:styleId="BalloonText">
    <w:name w:val="Balloon Text"/>
    <w:basedOn w:val="Normal"/>
    <w:link w:val="BalloonTextChar"/>
    <w:uiPriority w:val="99"/>
    <w:semiHidden/>
    <w:unhideWhenUsed/>
    <w:rsid w:val="004E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 [SLBA]</cp:lastModifiedBy>
  <cp:revision>5</cp:revision>
  <cp:lastPrinted>2022-12-05T06:27:00Z</cp:lastPrinted>
  <dcterms:created xsi:type="dcterms:W3CDTF">2022-12-05T06:23:00Z</dcterms:created>
  <dcterms:modified xsi:type="dcterms:W3CDTF">2022-12-05T07:11:00Z</dcterms:modified>
</cp:coreProperties>
</file>